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53" w:rsidRDefault="00385953" w:rsidP="00385953">
      <w:pPr>
        <w:pStyle w:val="NormaleWeb"/>
        <w:jc w:val="center"/>
        <w:rPr>
          <w:b/>
          <w:sz w:val="32"/>
          <w:szCs w:val="32"/>
        </w:rPr>
      </w:pPr>
    </w:p>
    <w:p w:rsidR="0049670E" w:rsidRPr="00CE2436" w:rsidRDefault="00CE2436" w:rsidP="00385953">
      <w:pPr>
        <w:pStyle w:val="NormaleWeb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</w:t>
      </w:r>
      <w:r w:rsidR="0049670E" w:rsidRPr="00CE2436">
        <w:rPr>
          <w:b/>
          <w:sz w:val="44"/>
          <w:szCs w:val="44"/>
        </w:rPr>
        <w:t>ammino di fede per adulti</w:t>
      </w:r>
    </w:p>
    <w:p w:rsidR="0049670E" w:rsidRPr="00385953" w:rsidRDefault="00385953" w:rsidP="0049670E">
      <w:pPr>
        <w:pStyle w:val="NormaleWeb"/>
        <w:rPr>
          <w:sz w:val="22"/>
          <w:szCs w:val="22"/>
        </w:rPr>
      </w:pPr>
      <w:r w:rsidRPr="00385953">
        <w:rPr>
          <w:color w:val="AC2200"/>
          <w:sz w:val="22"/>
          <w:szCs w:val="22"/>
        </w:rPr>
        <w:t>Perché</w:t>
      </w:r>
      <w:r w:rsidR="0049670E" w:rsidRPr="00385953">
        <w:rPr>
          <w:color w:val="AC2200"/>
          <w:sz w:val="22"/>
          <w:szCs w:val="22"/>
        </w:rPr>
        <w:t xml:space="preserve"> un cammino di fede </w:t>
      </w:r>
    </w:p>
    <w:p w:rsidR="00CE2436" w:rsidRDefault="0049670E" w:rsidP="00CE2436">
      <w:pPr>
        <w:pStyle w:val="NormaleWeb"/>
        <w:spacing w:after="0" w:afterAutospacing="0"/>
        <w:jc w:val="both"/>
        <w:rPr>
          <w:sz w:val="22"/>
          <w:szCs w:val="22"/>
        </w:rPr>
      </w:pPr>
      <w:r w:rsidRPr="00385953">
        <w:rPr>
          <w:sz w:val="22"/>
          <w:szCs w:val="22"/>
        </w:rPr>
        <w:t xml:space="preserve">L'iniziazione cristiana ai fanciulli presuppone una </w:t>
      </w:r>
      <w:r w:rsidR="00385953" w:rsidRPr="00385953">
        <w:rPr>
          <w:sz w:val="22"/>
          <w:szCs w:val="22"/>
        </w:rPr>
        <w:t>comunità</w:t>
      </w:r>
      <w:r w:rsidRPr="00385953">
        <w:rPr>
          <w:sz w:val="22"/>
          <w:szCs w:val="22"/>
        </w:rPr>
        <w:t xml:space="preserve"> educante e matura nella fede e un cambio di </w:t>
      </w:r>
      <w:r w:rsidR="00385953" w:rsidRPr="00385953">
        <w:rPr>
          <w:sz w:val="22"/>
          <w:szCs w:val="22"/>
        </w:rPr>
        <w:t>mentalità</w:t>
      </w:r>
      <w:r w:rsidRPr="00385953">
        <w:rPr>
          <w:sz w:val="22"/>
          <w:szCs w:val="22"/>
        </w:rPr>
        <w:t xml:space="preserve"> da parte degli operatori pastorali.</w:t>
      </w:r>
    </w:p>
    <w:p w:rsidR="00CE2436" w:rsidRDefault="00CE2436" w:rsidP="00CE2436">
      <w:pPr>
        <w:pStyle w:val="Normale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“Sono nell’ambito di una comunità viva la catechesi può portare frutto e possono nascere evangelizzatori e catechisti validi, che sappiano proporre l’annuncio della fede mediandolo con la vita” (</w:t>
      </w:r>
      <w:r w:rsidRPr="00836F64">
        <w:rPr>
          <w:i/>
          <w:sz w:val="22"/>
          <w:szCs w:val="22"/>
        </w:rPr>
        <w:t>Incontriamo Gesù</w:t>
      </w:r>
      <w:r>
        <w:rPr>
          <w:sz w:val="22"/>
          <w:szCs w:val="22"/>
        </w:rPr>
        <w:t xml:space="preserve">, Orientamenti per l’annuncio e la catechesi in Italia, </w:t>
      </w:r>
      <w:proofErr w:type="spellStart"/>
      <w:r>
        <w:rPr>
          <w:sz w:val="22"/>
          <w:szCs w:val="22"/>
        </w:rPr>
        <w:t>n°</w:t>
      </w:r>
      <w:proofErr w:type="spellEnd"/>
      <w:r>
        <w:rPr>
          <w:sz w:val="22"/>
          <w:szCs w:val="22"/>
        </w:rPr>
        <w:t xml:space="preserve"> 64).</w:t>
      </w:r>
    </w:p>
    <w:p w:rsidR="0049670E" w:rsidRPr="00385953" w:rsidRDefault="00CE2436" w:rsidP="00CE2436">
      <w:pPr>
        <w:pStyle w:val="NormaleWeb"/>
        <w:spacing w:before="0" w:beforeAutospacing="0"/>
        <w:jc w:val="both"/>
        <w:rPr>
          <w:sz w:val="22"/>
          <w:szCs w:val="22"/>
        </w:rPr>
      </w:pPr>
      <w:r>
        <w:rPr>
          <w:sz w:val="22"/>
          <w:szCs w:val="22"/>
        </w:rPr>
        <w:t>Occorre formare</w:t>
      </w:r>
      <w:r w:rsidR="0049670E" w:rsidRPr="003859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una </w:t>
      </w:r>
      <w:r w:rsidR="00385953" w:rsidRPr="00385953">
        <w:rPr>
          <w:sz w:val="22"/>
          <w:szCs w:val="22"/>
        </w:rPr>
        <w:t>comunità</w:t>
      </w:r>
      <w:r>
        <w:rPr>
          <w:sz w:val="22"/>
          <w:szCs w:val="22"/>
        </w:rPr>
        <w:t xml:space="preserve"> adulta</w:t>
      </w:r>
      <w:r w:rsidR="0049670E" w:rsidRPr="00385953">
        <w:rPr>
          <w:sz w:val="22"/>
          <w:szCs w:val="22"/>
        </w:rPr>
        <w:t>, capac</w:t>
      </w:r>
      <w:r>
        <w:rPr>
          <w:sz w:val="22"/>
          <w:szCs w:val="22"/>
        </w:rPr>
        <w:t>e</w:t>
      </w:r>
      <w:r w:rsidR="0049670E" w:rsidRPr="00385953">
        <w:rPr>
          <w:sz w:val="22"/>
          <w:szCs w:val="22"/>
        </w:rPr>
        <w:t xml:space="preserve"> di educare alla vita </w:t>
      </w:r>
      <w:r w:rsidRPr="00385953">
        <w:rPr>
          <w:sz w:val="22"/>
          <w:szCs w:val="22"/>
        </w:rPr>
        <w:t xml:space="preserve">buona </w:t>
      </w:r>
      <w:r w:rsidR="0049670E" w:rsidRPr="00385953">
        <w:rPr>
          <w:sz w:val="22"/>
          <w:szCs w:val="22"/>
        </w:rPr>
        <w:t>del vangelo, fucina di carismi</w:t>
      </w:r>
      <w:r>
        <w:rPr>
          <w:sz w:val="22"/>
          <w:szCs w:val="22"/>
        </w:rPr>
        <w:t>,</w:t>
      </w:r>
      <w:r w:rsidR="0049670E" w:rsidRPr="00385953">
        <w:rPr>
          <w:sz w:val="22"/>
          <w:szCs w:val="22"/>
        </w:rPr>
        <w:t xml:space="preserve"> testim</w:t>
      </w:r>
      <w:r>
        <w:rPr>
          <w:sz w:val="22"/>
          <w:szCs w:val="22"/>
        </w:rPr>
        <w:t>one di primo annuncio e lanciata</w:t>
      </w:r>
      <w:r w:rsidR="0049670E" w:rsidRPr="00385953">
        <w:rPr>
          <w:sz w:val="22"/>
          <w:szCs w:val="22"/>
        </w:rPr>
        <w:t xml:space="preserve"> verso un feconda evangelizzazione. </w:t>
      </w:r>
    </w:p>
    <w:p w:rsidR="0049670E" w:rsidRPr="00385953" w:rsidRDefault="0049670E" w:rsidP="0049670E">
      <w:pPr>
        <w:pStyle w:val="NormaleWeb"/>
        <w:rPr>
          <w:sz w:val="22"/>
          <w:szCs w:val="22"/>
        </w:rPr>
      </w:pPr>
      <w:r w:rsidRPr="00385953">
        <w:rPr>
          <w:color w:val="AC2200"/>
          <w:sz w:val="22"/>
          <w:szCs w:val="22"/>
        </w:rPr>
        <w:t xml:space="preserve">A chi è diretto </w:t>
      </w:r>
    </w:p>
    <w:p w:rsidR="00836F64" w:rsidRDefault="0049670E" w:rsidP="00836F64">
      <w:pPr>
        <w:pStyle w:val="NormaleWeb"/>
        <w:spacing w:before="0" w:beforeAutospacing="0" w:after="0" w:afterAutospacing="0"/>
        <w:rPr>
          <w:sz w:val="22"/>
          <w:szCs w:val="22"/>
        </w:rPr>
      </w:pPr>
      <w:r w:rsidRPr="00385953">
        <w:rPr>
          <w:sz w:val="22"/>
          <w:szCs w:val="22"/>
        </w:rPr>
        <w:t xml:space="preserve">• </w:t>
      </w:r>
      <w:r w:rsidR="00CE2436">
        <w:rPr>
          <w:sz w:val="22"/>
          <w:szCs w:val="22"/>
        </w:rPr>
        <w:t xml:space="preserve">    </w:t>
      </w:r>
      <w:r w:rsidR="00836F64">
        <w:rPr>
          <w:sz w:val="22"/>
          <w:szCs w:val="22"/>
        </w:rPr>
        <w:t>A catechisti e animatori.</w:t>
      </w:r>
    </w:p>
    <w:p w:rsidR="00CE2436" w:rsidRDefault="00836F64" w:rsidP="00836F64">
      <w:pPr>
        <w:pStyle w:val="NormaleWeb"/>
        <w:numPr>
          <w:ilvl w:val="0"/>
          <w:numId w:val="2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Agli operatori pastorali.</w:t>
      </w:r>
    </w:p>
    <w:p w:rsidR="00CE2436" w:rsidRDefault="00CE2436" w:rsidP="00CE2436">
      <w:pPr>
        <w:pStyle w:val="NormaleWeb"/>
        <w:numPr>
          <w:ilvl w:val="0"/>
          <w:numId w:val="2"/>
        </w:numPr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>Agli adulti che vogliono approfondire la loro fede</w:t>
      </w:r>
      <w:r w:rsidR="00836F64">
        <w:rPr>
          <w:sz w:val="22"/>
          <w:szCs w:val="22"/>
        </w:rPr>
        <w:t>.</w:t>
      </w:r>
    </w:p>
    <w:p w:rsidR="0049670E" w:rsidRPr="00385953" w:rsidRDefault="0049670E" w:rsidP="00836F64">
      <w:pPr>
        <w:pStyle w:val="NormaleWeb"/>
        <w:jc w:val="both"/>
        <w:rPr>
          <w:sz w:val="22"/>
          <w:szCs w:val="22"/>
        </w:rPr>
      </w:pPr>
      <w:r w:rsidRPr="00385953">
        <w:rPr>
          <w:sz w:val="22"/>
          <w:szCs w:val="22"/>
        </w:rPr>
        <w:t>Il primo obiettivo deve essere quello di rendere le parrocchie luoghi di amicizia, in cui sperimentare la salvezza nell</w:t>
      </w:r>
      <w:r w:rsidR="00385953">
        <w:rPr>
          <w:sz w:val="22"/>
          <w:szCs w:val="22"/>
        </w:rPr>
        <w:t>’</w:t>
      </w:r>
      <w:r w:rsidRPr="00385953">
        <w:rPr>
          <w:sz w:val="22"/>
          <w:szCs w:val="22"/>
        </w:rPr>
        <w:t>incontro con Cristo</w:t>
      </w:r>
      <w:r w:rsidR="00836F64">
        <w:rPr>
          <w:sz w:val="22"/>
          <w:szCs w:val="22"/>
        </w:rPr>
        <w:t>,</w:t>
      </w:r>
      <w:r w:rsidRPr="00385953">
        <w:rPr>
          <w:sz w:val="22"/>
          <w:szCs w:val="22"/>
        </w:rPr>
        <w:t xml:space="preserve"> in un cammino che integr</w:t>
      </w:r>
      <w:r w:rsidR="00836F64">
        <w:rPr>
          <w:sz w:val="22"/>
          <w:szCs w:val="22"/>
        </w:rPr>
        <w:t xml:space="preserve">a catechesi, liturgia e </w:t>
      </w:r>
      <w:proofErr w:type="spellStart"/>
      <w:r w:rsidR="00836F64">
        <w:rPr>
          <w:sz w:val="22"/>
          <w:szCs w:val="22"/>
        </w:rPr>
        <w:t>carità</w:t>
      </w:r>
      <w:proofErr w:type="spellEnd"/>
      <w:r w:rsidR="00836F64">
        <w:rPr>
          <w:sz w:val="22"/>
          <w:szCs w:val="22"/>
        </w:rPr>
        <w:t xml:space="preserve"> </w:t>
      </w:r>
      <w:proofErr w:type="spellStart"/>
      <w:r w:rsidR="00836F64">
        <w:rPr>
          <w:sz w:val="22"/>
          <w:szCs w:val="22"/>
        </w:rPr>
        <w:t>affinchè</w:t>
      </w:r>
      <w:proofErr w:type="spellEnd"/>
      <w:r w:rsidR="00836F64">
        <w:rPr>
          <w:sz w:val="22"/>
          <w:szCs w:val="22"/>
        </w:rPr>
        <w:t xml:space="preserve"> possa risuonare </w:t>
      </w:r>
      <w:r w:rsidR="00836F64" w:rsidRPr="00385953">
        <w:rPr>
          <w:sz w:val="22"/>
          <w:szCs w:val="22"/>
        </w:rPr>
        <w:t>l'annuncio: “Venite e vedrete”</w:t>
      </w:r>
      <w:r w:rsidR="00836F64">
        <w:rPr>
          <w:sz w:val="22"/>
          <w:szCs w:val="22"/>
        </w:rPr>
        <w:t>.</w:t>
      </w:r>
    </w:p>
    <w:p w:rsidR="00836F64" w:rsidRPr="00385953" w:rsidRDefault="00836F64" w:rsidP="00836F64">
      <w:pPr>
        <w:pStyle w:val="NormaleWeb"/>
        <w:rPr>
          <w:sz w:val="22"/>
          <w:szCs w:val="22"/>
        </w:rPr>
      </w:pPr>
      <w:r w:rsidRPr="00385953">
        <w:rPr>
          <w:color w:val="AC2200"/>
          <w:sz w:val="22"/>
          <w:szCs w:val="22"/>
        </w:rPr>
        <w:t xml:space="preserve">Obiettivi </w:t>
      </w:r>
    </w:p>
    <w:p w:rsidR="00836F64" w:rsidRPr="00385953" w:rsidRDefault="00836F64" w:rsidP="00836F64">
      <w:pPr>
        <w:pStyle w:val="NormaleWeb"/>
        <w:numPr>
          <w:ilvl w:val="0"/>
          <w:numId w:val="1"/>
        </w:numPr>
        <w:rPr>
          <w:sz w:val="22"/>
          <w:szCs w:val="22"/>
        </w:rPr>
      </w:pPr>
      <w:r w:rsidRPr="00385953">
        <w:rPr>
          <w:sz w:val="22"/>
          <w:szCs w:val="22"/>
        </w:rPr>
        <w:t xml:space="preserve">Favorire un cammino personale di incontro con Cristo </w:t>
      </w:r>
      <w:r>
        <w:rPr>
          <w:sz w:val="22"/>
          <w:szCs w:val="22"/>
        </w:rPr>
        <w:t>per una integrazione fede-</w:t>
      </w:r>
      <w:r w:rsidRPr="00385953">
        <w:rPr>
          <w:sz w:val="22"/>
          <w:szCs w:val="22"/>
        </w:rPr>
        <w:t xml:space="preserve">vita. </w:t>
      </w:r>
    </w:p>
    <w:p w:rsidR="00836F64" w:rsidRPr="00CE2436" w:rsidRDefault="00836F64" w:rsidP="00836F64">
      <w:pPr>
        <w:pStyle w:val="NormaleWeb"/>
        <w:numPr>
          <w:ilvl w:val="0"/>
          <w:numId w:val="1"/>
        </w:numPr>
        <w:rPr>
          <w:sz w:val="22"/>
          <w:szCs w:val="22"/>
        </w:rPr>
      </w:pPr>
      <w:r w:rsidRPr="00CE2436">
        <w:rPr>
          <w:sz w:val="22"/>
          <w:szCs w:val="22"/>
        </w:rPr>
        <w:t>Realizzare un cammino di comunione all</w:t>
      </w:r>
      <w:r w:rsidRPr="00CE2436">
        <w:rPr>
          <w:rFonts w:ascii="Helvetica" w:hAnsi="Helvetica"/>
          <w:sz w:val="22"/>
          <w:szCs w:val="22"/>
        </w:rPr>
        <w:t>’</w:t>
      </w:r>
      <w:r w:rsidRPr="00CE2436">
        <w:rPr>
          <w:sz w:val="22"/>
          <w:szCs w:val="22"/>
        </w:rPr>
        <w:t xml:space="preserve">interno delle parrocchie e formare delle mature </w:t>
      </w:r>
      <w:proofErr w:type="spellStart"/>
      <w:r w:rsidRPr="00CE2436">
        <w:rPr>
          <w:sz w:val="22"/>
          <w:szCs w:val="22"/>
        </w:rPr>
        <w:t>comunità</w:t>
      </w:r>
      <w:proofErr w:type="spellEnd"/>
      <w:r w:rsidRPr="00CE2436">
        <w:rPr>
          <w:sz w:val="22"/>
          <w:szCs w:val="22"/>
        </w:rPr>
        <w:t xml:space="preserve"> di fede. </w:t>
      </w:r>
    </w:p>
    <w:p w:rsidR="00836F64" w:rsidRPr="00385953" w:rsidRDefault="00836F64" w:rsidP="00836F64">
      <w:pPr>
        <w:pStyle w:val="NormaleWeb"/>
        <w:numPr>
          <w:ilvl w:val="0"/>
          <w:numId w:val="1"/>
        </w:numPr>
        <w:rPr>
          <w:sz w:val="22"/>
          <w:szCs w:val="22"/>
        </w:rPr>
      </w:pPr>
      <w:proofErr w:type="spellStart"/>
      <w:r w:rsidRPr="00385953">
        <w:rPr>
          <w:sz w:val="22"/>
          <w:szCs w:val="22"/>
        </w:rPr>
        <w:t>Ricentrare</w:t>
      </w:r>
      <w:proofErr w:type="spellEnd"/>
      <w:r w:rsidRPr="00385953">
        <w:rPr>
          <w:sz w:val="22"/>
          <w:szCs w:val="22"/>
        </w:rPr>
        <w:t xml:space="preserve"> l</w:t>
      </w:r>
      <w:r>
        <w:rPr>
          <w:sz w:val="22"/>
          <w:szCs w:val="22"/>
        </w:rPr>
        <w:t>’</w:t>
      </w:r>
      <w:proofErr w:type="spellStart"/>
      <w:r w:rsidRPr="00385953">
        <w:rPr>
          <w:sz w:val="22"/>
          <w:szCs w:val="22"/>
        </w:rPr>
        <w:t>attivita</w:t>
      </w:r>
      <w:proofErr w:type="spellEnd"/>
      <w:r w:rsidRPr="00385953">
        <w:rPr>
          <w:sz w:val="22"/>
          <w:szCs w:val="22"/>
        </w:rPr>
        <w:t xml:space="preserve">̀ parrocchiale sulla famiglia. </w:t>
      </w:r>
    </w:p>
    <w:p w:rsidR="00836F64" w:rsidRPr="00385953" w:rsidRDefault="00836F64" w:rsidP="00836F64">
      <w:pPr>
        <w:pStyle w:val="NormaleWeb"/>
        <w:numPr>
          <w:ilvl w:val="0"/>
          <w:numId w:val="1"/>
        </w:numPr>
        <w:rPr>
          <w:sz w:val="22"/>
          <w:szCs w:val="22"/>
        </w:rPr>
      </w:pPr>
      <w:r w:rsidRPr="00385953">
        <w:rPr>
          <w:sz w:val="22"/>
          <w:szCs w:val="22"/>
        </w:rPr>
        <w:t xml:space="preserve">Crescere nella dimensione diocesana e di appartenenza a un “Popolo”. </w:t>
      </w:r>
    </w:p>
    <w:p w:rsidR="00836F64" w:rsidRPr="00385953" w:rsidRDefault="00836F64" w:rsidP="00836F64">
      <w:pPr>
        <w:pStyle w:val="NormaleWeb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Conoscenza dei contenuti della</w:t>
      </w:r>
      <w:r w:rsidRPr="00385953">
        <w:rPr>
          <w:sz w:val="22"/>
          <w:szCs w:val="22"/>
        </w:rPr>
        <w:t xml:space="preserve"> fede. </w:t>
      </w:r>
    </w:p>
    <w:p w:rsidR="0049670E" w:rsidRPr="00385953" w:rsidRDefault="0049670E" w:rsidP="0049670E">
      <w:pPr>
        <w:pStyle w:val="NormaleWeb"/>
        <w:rPr>
          <w:sz w:val="22"/>
          <w:szCs w:val="22"/>
        </w:rPr>
      </w:pPr>
      <w:r w:rsidRPr="00385953">
        <w:rPr>
          <w:color w:val="AC2200"/>
          <w:sz w:val="22"/>
          <w:szCs w:val="22"/>
        </w:rPr>
        <w:t xml:space="preserve">Tempi </w:t>
      </w:r>
    </w:p>
    <w:p w:rsidR="0049670E" w:rsidRPr="00385953" w:rsidRDefault="00836F64" w:rsidP="0049670E">
      <w:pPr>
        <w:pStyle w:val="NormaleWeb"/>
        <w:rPr>
          <w:sz w:val="22"/>
          <w:szCs w:val="22"/>
        </w:rPr>
      </w:pPr>
      <w:r>
        <w:rPr>
          <w:sz w:val="22"/>
          <w:szCs w:val="22"/>
        </w:rPr>
        <w:t>Un i</w:t>
      </w:r>
      <w:r w:rsidR="0049670E" w:rsidRPr="00385953">
        <w:rPr>
          <w:sz w:val="22"/>
          <w:szCs w:val="22"/>
        </w:rPr>
        <w:t>ncontro settimanale</w:t>
      </w:r>
      <w:r w:rsidR="00F7195F" w:rsidRPr="00385953">
        <w:rPr>
          <w:sz w:val="22"/>
          <w:szCs w:val="22"/>
        </w:rPr>
        <w:t xml:space="preserve"> sullo stile della lectio divina  </w:t>
      </w:r>
      <w:r>
        <w:rPr>
          <w:sz w:val="22"/>
          <w:szCs w:val="22"/>
        </w:rPr>
        <w:t>a partire dal</w:t>
      </w:r>
      <w:r w:rsidR="00F7195F" w:rsidRPr="00385953">
        <w:rPr>
          <w:sz w:val="22"/>
          <w:szCs w:val="22"/>
        </w:rPr>
        <w:t xml:space="preserve"> vangelo della domenica successiva</w:t>
      </w:r>
      <w:r>
        <w:rPr>
          <w:sz w:val="22"/>
          <w:szCs w:val="22"/>
        </w:rPr>
        <w:t>.</w:t>
      </w:r>
    </w:p>
    <w:p w:rsidR="0049670E" w:rsidRPr="00385953" w:rsidRDefault="0049670E" w:rsidP="0049670E">
      <w:pPr>
        <w:pStyle w:val="NormaleWeb"/>
        <w:rPr>
          <w:sz w:val="22"/>
          <w:szCs w:val="22"/>
        </w:rPr>
      </w:pPr>
      <w:proofErr w:type="spellStart"/>
      <w:r w:rsidRPr="00385953">
        <w:rPr>
          <w:color w:val="AC2200"/>
          <w:sz w:val="22"/>
          <w:szCs w:val="22"/>
        </w:rPr>
        <w:t>Modalità</w:t>
      </w:r>
      <w:proofErr w:type="spellEnd"/>
      <w:r w:rsidRPr="00385953">
        <w:rPr>
          <w:color w:val="AC2200"/>
          <w:sz w:val="22"/>
          <w:szCs w:val="22"/>
        </w:rPr>
        <w:t xml:space="preserve"> </w:t>
      </w:r>
    </w:p>
    <w:p w:rsidR="00CE2436" w:rsidRDefault="00836F64" w:rsidP="00CE2436">
      <w:pPr>
        <w:pStyle w:val="NormaleWeb"/>
        <w:rPr>
          <w:sz w:val="22"/>
          <w:szCs w:val="22"/>
        </w:rPr>
      </w:pPr>
      <w:r>
        <w:rPr>
          <w:sz w:val="22"/>
          <w:szCs w:val="22"/>
        </w:rPr>
        <w:t>Si consiglia la formazione di</w:t>
      </w:r>
      <w:r w:rsidR="00F7195F" w:rsidRPr="00385953">
        <w:rPr>
          <w:sz w:val="22"/>
          <w:szCs w:val="22"/>
        </w:rPr>
        <w:t xml:space="preserve"> gruppi non troppi </w:t>
      </w:r>
      <w:r>
        <w:rPr>
          <w:sz w:val="22"/>
          <w:szCs w:val="22"/>
        </w:rPr>
        <w:t>numerosi che favoriscano una vera</w:t>
      </w:r>
      <w:r w:rsidR="00F7195F" w:rsidRPr="00385953">
        <w:rPr>
          <w:sz w:val="22"/>
          <w:szCs w:val="22"/>
        </w:rPr>
        <w:t xml:space="preserve"> condivisione</w:t>
      </w:r>
      <w:r>
        <w:rPr>
          <w:sz w:val="22"/>
          <w:szCs w:val="22"/>
        </w:rPr>
        <w:t>.</w:t>
      </w:r>
    </w:p>
    <w:p w:rsidR="00836F64" w:rsidRDefault="00836F64" w:rsidP="00836F64">
      <w:pPr>
        <w:pStyle w:val="NormaleWeb"/>
        <w:spacing w:after="0" w:afterAutospacing="0"/>
        <w:rPr>
          <w:color w:val="AC2200"/>
          <w:sz w:val="22"/>
          <w:szCs w:val="22"/>
        </w:rPr>
      </w:pPr>
    </w:p>
    <w:p w:rsidR="00385953" w:rsidRPr="00385953" w:rsidRDefault="00385953" w:rsidP="00836F64">
      <w:pPr>
        <w:pStyle w:val="NormaleWeb"/>
        <w:spacing w:before="0" w:beforeAutospacing="0"/>
        <w:rPr>
          <w:sz w:val="22"/>
          <w:szCs w:val="22"/>
        </w:rPr>
      </w:pPr>
      <w:r w:rsidRPr="00385953">
        <w:rPr>
          <w:color w:val="AC2200"/>
          <w:sz w:val="22"/>
          <w:szCs w:val="22"/>
        </w:rPr>
        <w:t>Il filo conduttore: l</w:t>
      </w:r>
      <w:r w:rsidR="00B8635C">
        <w:rPr>
          <w:rFonts w:ascii="Helvetica" w:hAnsi="Helvetica"/>
          <w:color w:val="AC2200"/>
          <w:sz w:val="22"/>
          <w:szCs w:val="22"/>
        </w:rPr>
        <w:t>’</w:t>
      </w:r>
      <w:r w:rsidRPr="00385953">
        <w:rPr>
          <w:color w:val="AC2200"/>
          <w:sz w:val="22"/>
          <w:szCs w:val="22"/>
        </w:rPr>
        <w:t xml:space="preserve">anno liturgico </w:t>
      </w:r>
    </w:p>
    <w:p w:rsidR="00385953" w:rsidRPr="00385953" w:rsidRDefault="00385953" w:rsidP="00836F64">
      <w:pPr>
        <w:pStyle w:val="NormaleWeb"/>
        <w:jc w:val="both"/>
        <w:rPr>
          <w:sz w:val="22"/>
          <w:szCs w:val="22"/>
        </w:rPr>
      </w:pPr>
      <w:r w:rsidRPr="00385953">
        <w:rPr>
          <w:sz w:val="22"/>
          <w:szCs w:val="22"/>
        </w:rPr>
        <w:t xml:space="preserve">“Il modo </w:t>
      </w:r>
      <w:proofErr w:type="spellStart"/>
      <w:r w:rsidRPr="00385953">
        <w:rPr>
          <w:sz w:val="22"/>
          <w:szCs w:val="22"/>
        </w:rPr>
        <w:t>più</w:t>
      </w:r>
      <w:proofErr w:type="spellEnd"/>
      <w:r w:rsidRPr="00385953">
        <w:rPr>
          <w:sz w:val="22"/>
          <w:szCs w:val="22"/>
        </w:rPr>
        <w:t xml:space="preserve"> ordinario per seguire un itinerario di fede è condividere il cammino della Chiesa nell</w:t>
      </w:r>
      <w:r w:rsidR="00836F64">
        <w:rPr>
          <w:rFonts w:ascii="Helvetica" w:hAnsi="Helvetica"/>
          <w:sz w:val="22"/>
          <w:szCs w:val="22"/>
        </w:rPr>
        <w:t>’</w:t>
      </w:r>
      <w:r w:rsidRPr="00385953">
        <w:rPr>
          <w:sz w:val="22"/>
          <w:szCs w:val="22"/>
        </w:rPr>
        <w:t>anno liturgico, scandendone su di esso le tappe. L</w:t>
      </w:r>
      <w:r w:rsidR="00B8635C">
        <w:rPr>
          <w:rFonts w:ascii="Helvetica" w:hAnsi="Helvetica"/>
          <w:sz w:val="22"/>
          <w:szCs w:val="22"/>
        </w:rPr>
        <w:t>’</w:t>
      </w:r>
      <w:r w:rsidRPr="00385953">
        <w:rPr>
          <w:sz w:val="22"/>
          <w:szCs w:val="22"/>
        </w:rPr>
        <w:t>anno liturgico infatti determina un percorso celebrativo in un crescente inserimento nel mistero di Cristo; offre una prospettiva organica per l</w:t>
      </w:r>
      <w:r w:rsidR="00B8635C">
        <w:rPr>
          <w:rFonts w:ascii="Helvetica" w:hAnsi="Helvetica"/>
          <w:sz w:val="22"/>
          <w:szCs w:val="22"/>
        </w:rPr>
        <w:t>’</w:t>
      </w:r>
      <w:r w:rsidRPr="00385953">
        <w:rPr>
          <w:sz w:val="22"/>
          <w:szCs w:val="22"/>
        </w:rPr>
        <w:t>itinerario della catechesi; guida verso la maturazione di atteggiamenti e di comportamenti coerenti di vita cristiana” (dalla</w:t>
      </w:r>
      <w:r w:rsidRPr="00836F64">
        <w:rPr>
          <w:sz w:val="22"/>
          <w:szCs w:val="22"/>
        </w:rPr>
        <w:t xml:space="preserve"> Nota</w:t>
      </w:r>
      <w:r w:rsidRPr="00836F64">
        <w:rPr>
          <w:i/>
          <w:sz w:val="22"/>
          <w:szCs w:val="22"/>
        </w:rPr>
        <w:t xml:space="preserve"> Iniziazione Cristiana 3</w:t>
      </w:r>
      <w:r w:rsidRPr="00385953">
        <w:rPr>
          <w:sz w:val="22"/>
          <w:szCs w:val="22"/>
        </w:rPr>
        <w:t xml:space="preserve">). </w:t>
      </w:r>
    </w:p>
    <w:p w:rsidR="0049670E" w:rsidRPr="00385953" w:rsidRDefault="0049670E" w:rsidP="0049670E">
      <w:pPr>
        <w:pStyle w:val="NormaleWeb"/>
        <w:rPr>
          <w:sz w:val="22"/>
          <w:szCs w:val="22"/>
        </w:rPr>
      </w:pPr>
      <w:r w:rsidRPr="00385953">
        <w:rPr>
          <w:color w:val="AC2200"/>
          <w:sz w:val="22"/>
          <w:szCs w:val="22"/>
        </w:rPr>
        <w:t xml:space="preserve">Sussidiazione </w:t>
      </w:r>
    </w:p>
    <w:p w:rsidR="00F7195F" w:rsidRPr="00385953" w:rsidRDefault="00836F64" w:rsidP="00CE2436">
      <w:pPr>
        <w:pStyle w:val="NormaleWeb"/>
        <w:spacing w:after="0" w:afterAutospacing="0"/>
        <w:rPr>
          <w:sz w:val="22"/>
          <w:szCs w:val="22"/>
        </w:rPr>
      </w:pPr>
      <w:r>
        <w:rPr>
          <w:sz w:val="22"/>
          <w:szCs w:val="22"/>
        </w:rPr>
        <w:t>Il</w:t>
      </w:r>
      <w:r w:rsidR="00F7195F" w:rsidRPr="00385953">
        <w:rPr>
          <w:sz w:val="22"/>
          <w:szCs w:val="22"/>
        </w:rPr>
        <w:t xml:space="preserve"> fascicolo comprende</w:t>
      </w:r>
      <w:r>
        <w:rPr>
          <w:sz w:val="22"/>
          <w:szCs w:val="22"/>
        </w:rPr>
        <w:t>:</w:t>
      </w:r>
      <w:r w:rsidR="0049670E" w:rsidRPr="00385953">
        <w:rPr>
          <w:sz w:val="22"/>
          <w:szCs w:val="22"/>
        </w:rPr>
        <w:br/>
        <w:t>• lo schema per ogni incontro con le preghiere e domande p</w:t>
      </w:r>
      <w:r>
        <w:rPr>
          <w:sz w:val="22"/>
          <w:szCs w:val="22"/>
        </w:rPr>
        <w:t>er i partecipanti;</w:t>
      </w:r>
    </w:p>
    <w:p w:rsidR="00F7195F" w:rsidRPr="00385953" w:rsidRDefault="0049670E" w:rsidP="00836F64">
      <w:pPr>
        <w:pStyle w:val="NormaleWeb"/>
        <w:spacing w:before="0" w:beforeAutospacing="0"/>
        <w:rPr>
          <w:sz w:val="22"/>
          <w:szCs w:val="22"/>
        </w:rPr>
      </w:pPr>
      <w:r w:rsidRPr="00385953">
        <w:rPr>
          <w:sz w:val="22"/>
          <w:szCs w:val="22"/>
        </w:rPr>
        <w:t>• una scheda per gli animatori.</w:t>
      </w:r>
    </w:p>
    <w:p w:rsidR="0049670E" w:rsidRPr="00385953" w:rsidRDefault="00F7195F" w:rsidP="0049670E">
      <w:pPr>
        <w:pStyle w:val="NormaleWeb"/>
        <w:rPr>
          <w:sz w:val="22"/>
          <w:szCs w:val="22"/>
        </w:rPr>
      </w:pPr>
      <w:r w:rsidRPr="00385953">
        <w:rPr>
          <w:sz w:val="22"/>
          <w:szCs w:val="22"/>
        </w:rPr>
        <w:t xml:space="preserve">In appendice sono </w:t>
      </w:r>
      <w:r w:rsidR="00836F64">
        <w:rPr>
          <w:sz w:val="22"/>
          <w:szCs w:val="22"/>
        </w:rPr>
        <w:t>proposte alcune</w:t>
      </w:r>
      <w:r w:rsidRPr="00385953">
        <w:rPr>
          <w:sz w:val="22"/>
          <w:szCs w:val="22"/>
        </w:rPr>
        <w:t xml:space="preserve"> celebrazioni che </w:t>
      </w:r>
      <w:r w:rsidR="00836F64" w:rsidRPr="00385953">
        <w:rPr>
          <w:sz w:val="22"/>
          <w:szCs w:val="22"/>
        </w:rPr>
        <w:t xml:space="preserve">eventualmente </w:t>
      </w:r>
      <w:r w:rsidRPr="00385953">
        <w:rPr>
          <w:sz w:val="22"/>
          <w:szCs w:val="22"/>
        </w:rPr>
        <w:t xml:space="preserve">possono </w:t>
      </w:r>
      <w:r w:rsidR="00836F64">
        <w:rPr>
          <w:sz w:val="22"/>
          <w:szCs w:val="22"/>
        </w:rPr>
        <w:t>arricchire il percorso.</w:t>
      </w:r>
      <w:r w:rsidR="0049670E" w:rsidRPr="00385953">
        <w:rPr>
          <w:sz w:val="22"/>
          <w:szCs w:val="22"/>
        </w:rPr>
        <w:t xml:space="preserve"> </w:t>
      </w:r>
    </w:p>
    <w:p w:rsidR="00376257" w:rsidRPr="00385953" w:rsidRDefault="00376257">
      <w:pPr>
        <w:rPr>
          <w:rFonts w:ascii="Times New Roman" w:hAnsi="Times New Roman"/>
        </w:rPr>
      </w:pPr>
    </w:p>
    <w:sectPr w:rsidR="00376257" w:rsidRPr="00385953" w:rsidSect="003859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75BE4"/>
    <w:multiLevelType w:val="multilevel"/>
    <w:tmpl w:val="59FA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1F32EC"/>
    <w:multiLevelType w:val="hybridMultilevel"/>
    <w:tmpl w:val="267EFD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9670E"/>
    <w:rsid w:val="000F0B59"/>
    <w:rsid w:val="001D4F82"/>
    <w:rsid w:val="002353F4"/>
    <w:rsid w:val="002A4BE5"/>
    <w:rsid w:val="002D4A63"/>
    <w:rsid w:val="002F1A9E"/>
    <w:rsid w:val="00371AED"/>
    <w:rsid w:val="00376257"/>
    <w:rsid w:val="00385953"/>
    <w:rsid w:val="00453791"/>
    <w:rsid w:val="0049670E"/>
    <w:rsid w:val="004E5278"/>
    <w:rsid w:val="004F2361"/>
    <w:rsid w:val="00702E11"/>
    <w:rsid w:val="00836F64"/>
    <w:rsid w:val="0096517B"/>
    <w:rsid w:val="009B3919"/>
    <w:rsid w:val="00A844B2"/>
    <w:rsid w:val="00AD396E"/>
    <w:rsid w:val="00B8635C"/>
    <w:rsid w:val="00BB065A"/>
    <w:rsid w:val="00BC38B0"/>
    <w:rsid w:val="00BD1496"/>
    <w:rsid w:val="00CE2436"/>
    <w:rsid w:val="00DB3D9F"/>
    <w:rsid w:val="00EB4E88"/>
    <w:rsid w:val="00F7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96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9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AD396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96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396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D39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AD396E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AD396E"/>
    <w:rPr>
      <w:rFonts w:ascii="Times New Roman" w:hAnsi="Times New Roman"/>
      <w:sz w:val="24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4967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Acer</cp:lastModifiedBy>
  <cp:revision>5</cp:revision>
  <cp:lastPrinted>2014-09-27T08:34:00Z</cp:lastPrinted>
  <dcterms:created xsi:type="dcterms:W3CDTF">2014-09-25T21:02:00Z</dcterms:created>
  <dcterms:modified xsi:type="dcterms:W3CDTF">2014-09-27T08:42:00Z</dcterms:modified>
</cp:coreProperties>
</file>